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1D" w:rsidRDefault="00023BC3" w:rsidP="00A7541D">
      <w:pPr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541D">
        <w:rPr>
          <w:rFonts w:ascii="Times New Roman" w:hAnsi="Times New Roman" w:cs="Times New Roman"/>
          <w:sz w:val="24"/>
          <w:szCs w:val="24"/>
        </w:rPr>
        <w:t xml:space="preserve">Приказ от     </w:t>
      </w:r>
    </w:p>
    <w:p w:rsidR="00A7541D" w:rsidRDefault="00A7541D" w:rsidP="00A754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</w:t>
      </w:r>
      <w:r w:rsidRPr="00B837EB">
        <w:rPr>
          <w:rFonts w:ascii="Times New Roman" w:hAnsi="Times New Roman" w:cs="Times New Roman"/>
          <w:sz w:val="24"/>
          <w:szCs w:val="24"/>
        </w:rPr>
        <w:t xml:space="preserve"> Положение </w:t>
      </w:r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 оценке эффективности деятельности работников муниципального бюджетного </w:t>
      </w:r>
      <w:proofErr w:type="gramStart"/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>учреждения  культуры</w:t>
      </w:r>
      <w:proofErr w:type="gramEnd"/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«Сибирский тракт», утвержденного приказом директора от 20.04.2022 № 20</w:t>
      </w:r>
    </w:p>
    <w:p w:rsidR="00A7541D" w:rsidRPr="00B837EB" w:rsidRDefault="00A7541D" w:rsidP="00A754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7541D" w:rsidRPr="00B837EB" w:rsidRDefault="00A7541D" w:rsidP="00A7541D">
      <w:pPr>
        <w:rPr>
          <w:rFonts w:ascii="Times New Roman" w:hAnsi="Times New Roman" w:cs="Times New Roman"/>
        </w:rPr>
      </w:pPr>
      <w:r w:rsidRPr="00B837EB">
        <w:rPr>
          <w:rFonts w:ascii="Times New Roman" w:hAnsi="Times New Roman" w:cs="Times New Roman"/>
          <w:sz w:val="24"/>
          <w:szCs w:val="24"/>
        </w:rPr>
        <w:t xml:space="preserve">      На основании Письма Министерства культуры Удмуртской Республики от 28.07.2022 года № 05-08\ 2925 «О внедрении ключевых показателей эффективности руководителей муниципальных учреждений культуры по участию</w:t>
      </w:r>
      <w:r>
        <w:rPr>
          <w:rFonts w:ascii="Times New Roman" w:hAnsi="Times New Roman" w:cs="Times New Roman"/>
          <w:sz w:val="24"/>
          <w:szCs w:val="24"/>
        </w:rPr>
        <w:t xml:space="preserve"> в программе «Пушкинская карта», реализации задач оценки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эффективности деятельности работников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Учреждения, повышения интереса работников в результатах работы Учреждения</w:t>
      </w:r>
    </w:p>
    <w:p w:rsidR="00A7541D" w:rsidRDefault="00A7541D" w:rsidP="00A7541D">
      <w:pPr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A7541D" w:rsidRDefault="00A7541D" w:rsidP="00A7541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837EB">
        <w:rPr>
          <w:rFonts w:ascii="Times New Roman" w:hAnsi="Times New Roman" w:cs="Times New Roman"/>
          <w:sz w:val="24"/>
          <w:szCs w:val="24"/>
        </w:rPr>
        <w:t>1.Внести изменения в Приложение 1 и Приложение 3 Положения по</w:t>
      </w:r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 оценке эффективности деятельности работников муниципального бюджетного учреждения культуры «</w:t>
      </w:r>
      <w:proofErr w:type="spellStart"/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B837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«Сибирский тракт»</w:t>
      </w:r>
    </w:p>
    <w:p w:rsidR="00A7541D" w:rsidRDefault="00A7541D" w:rsidP="00A7541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2. Методисту по информационной деятельности Сухановой Н.Р. ознакомить сотрудников с внесенными изменениями.</w:t>
      </w:r>
    </w:p>
    <w:p w:rsidR="00A7541D" w:rsidRDefault="00A7541D" w:rsidP="00A7541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3. Приказ вступает в силу с 1 февраля 2023 года.</w:t>
      </w:r>
    </w:p>
    <w:p w:rsidR="00A7541D" w:rsidRPr="00B837EB" w:rsidRDefault="00A7541D" w:rsidP="00A75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3. Контроль за исполнением оставляю за собой</w:t>
      </w:r>
    </w:p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Default="00A7541D" w:rsidP="00A7541D"/>
    <w:p w:rsidR="00A7541D" w:rsidRPr="00B837EB" w:rsidRDefault="00A7541D" w:rsidP="00A7541D"/>
    <w:p w:rsidR="00023BC3" w:rsidRDefault="00023BC3" w:rsidP="00023BC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023BC3" w:rsidRDefault="00023BC3" w:rsidP="00023BC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</w:t>
      </w:r>
      <w:r w:rsidR="000C15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Согласовано: Начальник </w:t>
      </w:r>
      <w:proofErr w:type="spellStart"/>
      <w:r w:rsidR="000C155C">
        <w:rPr>
          <w:rFonts w:ascii="Times New Roman" w:eastAsia="Times New Roman" w:hAnsi="Times New Roman" w:cs="Times New Roman"/>
          <w:spacing w:val="2"/>
          <w:sz w:val="24"/>
          <w:szCs w:val="24"/>
        </w:rPr>
        <w:t>УКМиС</w:t>
      </w:r>
      <w:proofErr w:type="spellEnd"/>
      <w:r w:rsidR="000C15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УТВЕРЖДЕНО</w:t>
      </w:r>
    </w:p>
    <w:p w:rsidR="00023BC3" w:rsidRDefault="00023BC3" w:rsidP="00023BC3">
      <w:pPr>
        <w:shd w:val="clear" w:color="auto" w:fill="FFFFFF"/>
        <w:spacing w:after="0" w:line="240" w:lineRule="auto"/>
        <w:ind w:left="142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326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дминистрации МО «МО Дебесский район </w:t>
      </w:r>
      <w:proofErr w:type="gramStart"/>
      <w:r w:rsidR="0032686A">
        <w:rPr>
          <w:rFonts w:ascii="Times New Roman" w:eastAsia="Times New Roman" w:hAnsi="Times New Roman" w:cs="Times New Roman"/>
          <w:spacing w:val="2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Pr="0072155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4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proofErr w:type="gramEnd"/>
      <w:r w:rsidR="00A754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</w:t>
      </w:r>
      <w:r w:rsidR="00326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директора</w:t>
      </w:r>
    </w:p>
    <w:p w:rsidR="00023BC3" w:rsidRDefault="00023BC3" w:rsidP="00023BC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</w:t>
      </w:r>
      <w:r w:rsidR="00326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________          </w:t>
      </w:r>
      <w:proofErr w:type="spellStart"/>
      <w:r w:rsidR="00A7541D">
        <w:rPr>
          <w:rFonts w:ascii="Times New Roman" w:eastAsia="Times New Roman" w:hAnsi="Times New Roman" w:cs="Times New Roman"/>
          <w:spacing w:val="2"/>
          <w:sz w:val="24"/>
          <w:szCs w:val="24"/>
        </w:rPr>
        <w:t>Дурновцев</w:t>
      </w:r>
      <w:proofErr w:type="spellEnd"/>
      <w:r w:rsidR="00A754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А.С.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МБУК </w:t>
      </w:r>
      <w:proofErr w:type="spellStart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</w:p>
    <w:p w:rsidR="00023BC3" w:rsidRPr="00681C47" w:rsidRDefault="00023BC3" w:rsidP="00023BC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«Сибирский тракт»</w:t>
      </w:r>
    </w:p>
    <w:p w:rsidR="00023BC3" w:rsidRDefault="00023BC3" w:rsidP="00023BC3">
      <w:pPr>
        <w:shd w:val="clear" w:color="auto" w:fill="FFFFFF"/>
        <w:spacing w:after="0" w:line="240" w:lineRule="auto"/>
        <w:ind w:left="142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</w:t>
      </w:r>
      <w:r w:rsidR="00326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  <w:r w:rsidR="00A7541D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="00326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left="142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Согласовано: представителем Совета ТК                                          </w:t>
      </w:r>
    </w:p>
    <w:p w:rsidR="00023BC3" w:rsidRPr="00681C47" w:rsidRDefault="00023BC3" w:rsidP="00023BC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_____________</w:t>
      </w:r>
      <w:r w:rsidR="000C15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(Бурков В.П.)                                                     </w:t>
      </w:r>
    </w:p>
    <w:p w:rsidR="00023BC3" w:rsidRDefault="00023BC3" w:rsidP="00023B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23BC3" w:rsidRPr="00681C47" w:rsidRDefault="00023BC3" w:rsidP="00023B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Положение </w:t>
      </w:r>
    </w:p>
    <w:p w:rsidR="00023BC3" w:rsidRPr="00681C47" w:rsidRDefault="00023BC3" w:rsidP="00023BC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 оценке эффективности деятельности работников муниципального бюджетного учреждения</w:t>
      </w:r>
      <w:r w:rsidR="0032686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gramStart"/>
      <w:r w:rsidR="0032686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культуры </w:t>
      </w: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«</w:t>
      </w:r>
      <w:proofErr w:type="spellStart"/>
      <w:proofErr w:type="gramEnd"/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ДИМЦКиТ</w:t>
      </w:r>
      <w:proofErr w:type="spellEnd"/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«Сибирский тракт»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Общие положения</w:t>
      </w:r>
    </w:p>
    <w:p w:rsidR="00023BC3" w:rsidRPr="00681C47" w:rsidRDefault="00023BC3" w:rsidP="00023BC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1.1. Настоящее Положение об оценке эффективности деятельности работников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бюджетного учреждения «</w:t>
      </w:r>
      <w:proofErr w:type="spellStart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«Сибирский тракт» 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(далее - Положение), определяет основания, порядок и критерии оц</w:t>
      </w:r>
      <w:r w:rsidR="003268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енки эффективности деятельности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работников 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муниципального бюджетного учреждения</w:t>
      </w:r>
      <w:r w:rsidR="00E21F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культуры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«Сибирский тракт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»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(далее - Учреждения).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1.2. Настоящее Положение разработано в целях повышения качества </w:t>
      </w:r>
      <w:r w:rsidR="00E21FA3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работы работников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Учреждения, развития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1.3. Задачи оценки эффективности деятельности Учреждений: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- создание механизма стимулирования оплаты труда, который приведет к повышению качества оказываемых муниципальных услуг;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- получение объективных данных о текущем состоянии, а в дальнейшем - динамике успешности, конкурентоспособности деятельности Учреждений на основе внешней оценки деятельности;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- выявление потенциала и проблемных направлений для работы по повышению эффективности деятельности Учреждения согласно полученным данным;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проведение системной самооценки </w:t>
      </w:r>
      <w:r w:rsidR="00E21FA3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работниками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Учреждения результатов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профессиональной деятельности;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- получение оснований для премирования/</w:t>
      </w:r>
      <w:proofErr w:type="spellStart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депремирования</w:t>
      </w:r>
      <w:proofErr w:type="spellEnd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работников Учреждения в зависимости от результатов эффективности деятельности.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1.4. Для проведения </w:t>
      </w:r>
      <w:r w:rsidR="00E21FA3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внутренней оценки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эффективности деятельности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Учреждения создается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комиссия по оценке эффективности деятельности работников муниципального бюджетного учреждения «</w:t>
      </w:r>
      <w:proofErr w:type="spellStart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«Сибирский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тракт» (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далее - Комиссия), состав которой утверждается приказом директора.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Основания и порядок проведения оценки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 Основанием для оценки эффективности деятельности </w:t>
      </w:r>
      <w:r w:rsidR="00E21FA3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работников служит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оценка Комиссии, выставляемая на основе представленных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работником материалов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, необходимых для оценки (отчеты об исполнении муниципального задания за отчетный период, статистическая информация за отчетный период, прочие документы по запросу Комиссии) и отчета работника.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основе представленных материалов Комиссия проводит экспертную оценку эффективности деятельности </w:t>
      </w:r>
      <w:r w:rsidR="00E21FA3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работника за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отчетный период в соответствии с критериями, установленными данным Положением (приложение № 1к Положению об оценке эффективности деятельности работников Учреждения).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2.2. Отчетным периодом в рамках данного Положения признается месяц, </w:t>
      </w:r>
      <w:proofErr w:type="gramStart"/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год .</w:t>
      </w:r>
      <w:proofErr w:type="gramEnd"/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hAnsi="Times New Roman" w:cs="Times New Roman"/>
          <w:spacing w:val="2"/>
          <w:sz w:val="24"/>
          <w:szCs w:val="24"/>
        </w:rPr>
        <w:t xml:space="preserve">2.3. </w:t>
      </w:r>
      <w:r w:rsidR="00E21FA3" w:rsidRPr="00681C47">
        <w:rPr>
          <w:rFonts w:ascii="Times New Roman" w:hAnsi="Times New Roman" w:cs="Times New Roman"/>
          <w:spacing w:val="2"/>
          <w:sz w:val="24"/>
          <w:szCs w:val="24"/>
        </w:rPr>
        <w:t>Работник представляет</w:t>
      </w:r>
      <w:r w:rsidRPr="00681C47">
        <w:rPr>
          <w:rFonts w:ascii="Times New Roman" w:hAnsi="Times New Roman" w:cs="Times New Roman"/>
          <w:spacing w:val="2"/>
          <w:sz w:val="24"/>
          <w:szCs w:val="24"/>
        </w:rPr>
        <w:t xml:space="preserve"> информацию, ук</w:t>
      </w:r>
      <w:r w:rsidR="00E21FA3">
        <w:rPr>
          <w:rFonts w:ascii="Times New Roman" w:hAnsi="Times New Roman" w:cs="Times New Roman"/>
          <w:spacing w:val="2"/>
          <w:sz w:val="24"/>
          <w:szCs w:val="24"/>
        </w:rPr>
        <w:t xml:space="preserve">азанную в п. 2.1 Положения, до 21 </w:t>
      </w:r>
      <w:r w:rsidRPr="00681C47">
        <w:rPr>
          <w:rFonts w:ascii="Times New Roman" w:hAnsi="Times New Roman" w:cs="Times New Roman"/>
          <w:spacing w:val="2"/>
          <w:sz w:val="24"/>
          <w:szCs w:val="24"/>
        </w:rPr>
        <w:t>-го числа месяца, следующего за окончанием отчетного периода, прогнозная информация за год не позднее 15 декабря текущего года.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2.4.  Заседания Комиссии по вопросу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установления работникам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учреждения ежемесячного премирования, ежемесячной надбавки за интенсивность и высокие результаты рассматривает представленные материалы до 15-го числа месяца, следующего за окончанием отчетного периода, за год- в срок до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0-20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декабря.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2.5. Комиссия проводит заседание и оформляет его результаты протоколом. Результаты оценки эффективности деятельности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работников Учреждения, утвержденные протоколом Комиссии, являются основанием для принятия решения по выплате либо невыплате премии </w:t>
      </w:r>
      <w:r w:rsidR="00720BA8"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работникам Учреждения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2.6. </w:t>
      </w: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Протоколы хранятся у секретаря комиссии. Решения комиссии принимаются на основе открытого голосования путем подсчета простого большинства голосов.</w:t>
      </w:r>
    </w:p>
    <w:p w:rsidR="00023BC3" w:rsidRPr="00681C47" w:rsidRDefault="00023BC3" w:rsidP="00023B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2.7. Комиссия состоит из пяти человек: председателя, заместителя председателя, ответственного секретаря Комиссии.</w:t>
      </w:r>
    </w:p>
    <w:p w:rsidR="00023BC3" w:rsidRPr="00681C47" w:rsidRDefault="00023BC3" w:rsidP="00023BC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3. Перечень показателей эффективности </w:t>
      </w:r>
      <w:r w:rsidR="00720BA8"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деятельности работников</w:t>
      </w:r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gramStart"/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Учреждения  и</w:t>
      </w:r>
      <w:proofErr w:type="gramEnd"/>
      <w:r w:rsidRPr="00681C4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критерии оценки эффективности их работы. </w:t>
      </w:r>
    </w:p>
    <w:p w:rsidR="00023BC3" w:rsidRPr="00681C47" w:rsidRDefault="00023BC3" w:rsidP="00023BC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3.1. В целях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реализации </w:t>
      </w:r>
      <w:r w:rsidR="00720BA8">
        <w:rPr>
          <w:rFonts w:ascii="Times New Roman" w:eastAsia="Times New Roman" w:hAnsi="Times New Roman" w:cs="Times New Roman"/>
          <w:spacing w:val="2"/>
          <w:sz w:val="24"/>
          <w:szCs w:val="24"/>
        </w:rPr>
        <w:t>задач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оценки эффективности деятельности работников Учреждения, определенных Положением, устанавливаются следующие критерии оценки </w:t>
      </w:r>
      <w:r w:rsidR="00720BA8"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деятельности работников</w:t>
      </w:r>
      <w:r w:rsidRPr="00681C4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23BC3" w:rsidRPr="00504E07" w:rsidRDefault="00023BC3" w:rsidP="00023BC3">
      <w:pPr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3BC3" w:rsidRPr="00504E07" w:rsidRDefault="00A7541D" w:rsidP="00A7541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</w:t>
      </w:r>
      <w:r w:rsidR="00023BC3" w:rsidRPr="00504E07">
        <w:rPr>
          <w:rFonts w:ascii="Times New Roman" w:hAnsi="Times New Roman" w:cs="Times New Roman"/>
          <w:szCs w:val="24"/>
        </w:rPr>
        <w:t>к</w:t>
      </w:r>
      <w:r w:rsidR="00023BC3" w:rsidRPr="00504E07">
        <w:rPr>
          <w:rFonts w:ascii="Times New Roman" w:eastAsia="Times New Roman" w:hAnsi="Times New Roman" w:cs="Times New Roman"/>
          <w:spacing w:val="2"/>
          <w:szCs w:val="24"/>
        </w:rPr>
        <w:t xml:space="preserve"> Положению об оценке </w:t>
      </w:r>
    </w:p>
    <w:p w:rsidR="00023BC3" w:rsidRPr="00504E07" w:rsidRDefault="00023BC3" w:rsidP="00023BC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Cs w:val="24"/>
        </w:rPr>
      </w:pPr>
      <w:r w:rsidRPr="00504E07">
        <w:rPr>
          <w:rFonts w:ascii="Times New Roman" w:eastAsia="Times New Roman" w:hAnsi="Times New Roman" w:cs="Times New Roman"/>
          <w:spacing w:val="2"/>
          <w:szCs w:val="24"/>
        </w:rPr>
        <w:t xml:space="preserve">эффективности деятельности </w:t>
      </w:r>
    </w:p>
    <w:p w:rsidR="00023BC3" w:rsidRPr="00504E07" w:rsidRDefault="00023BC3" w:rsidP="00023BC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Cs w:val="24"/>
        </w:rPr>
      </w:pPr>
      <w:r w:rsidRPr="00504E07">
        <w:rPr>
          <w:rFonts w:ascii="Times New Roman" w:eastAsia="Times New Roman" w:hAnsi="Times New Roman" w:cs="Times New Roman"/>
          <w:spacing w:val="2"/>
          <w:szCs w:val="24"/>
        </w:rPr>
        <w:t xml:space="preserve">работников </w:t>
      </w:r>
    </w:p>
    <w:p w:rsidR="00A7541D" w:rsidRDefault="00A7541D" w:rsidP="00A7541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pacing w:val="2"/>
          <w:szCs w:val="24"/>
        </w:rPr>
      </w:pPr>
      <w:r>
        <w:rPr>
          <w:rFonts w:ascii="Times New Roman" w:eastAsia="Times New Roman" w:hAnsi="Times New Roman" w:cs="Times New Roman"/>
          <w:spacing w:val="2"/>
          <w:szCs w:val="24"/>
        </w:rPr>
        <w:t xml:space="preserve">                                                                                                                   </w:t>
      </w:r>
      <w:r w:rsidR="00023BC3" w:rsidRPr="00504E07">
        <w:rPr>
          <w:rFonts w:ascii="Times New Roman" w:eastAsia="Times New Roman" w:hAnsi="Times New Roman" w:cs="Times New Roman"/>
          <w:spacing w:val="2"/>
          <w:szCs w:val="24"/>
        </w:rPr>
        <w:t xml:space="preserve">МБУК </w:t>
      </w:r>
      <w:proofErr w:type="spellStart"/>
      <w:r w:rsidR="00023BC3" w:rsidRPr="00504E07">
        <w:rPr>
          <w:rFonts w:ascii="Times New Roman" w:eastAsia="Times New Roman" w:hAnsi="Times New Roman" w:cs="Times New Roman"/>
          <w:spacing w:val="2"/>
          <w:szCs w:val="24"/>
        </w:rPr>
        <w:t>ДИМЦКиТ</w:t>
      </w:r>
      <w:proofErr w:type="spellEnd"/>
      <w:r w:rsidR="00023BC3" w:rsidRPr="00504E07">
        <w:rPr>
          <w:rFonts w:ascii="Times New Roman" w:eastAsia="Times New Roman" w:hAnsi="Times New Roman" w:cs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Cs w:val="24"/>
        </w:rPr>
        <w:t xml:space="preserve">   </w:t>
      </w:r>
    </w:p>
    <w:p w:rsidR="00023BC3" w:rsidRPr="00504E07" w:rsidRDefault="00A7541D" w:rsidP="00A7541D">
      <w:pPr>
        <w:keepNext/>
        <w:keepLine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2"/>
          <w:szCs w:val="24"/>
        </w:rPr>
        <w:t xml:space="preserve">                                                                                                                  </w:t>
      </w:r>
      <w:r w:rsidR="00023BC3" w:rsidRPr="00504E07">
        <w:rPr>
          <w:rFonts w:ascii="Times New Roman" w:eastAsia="Times New Roman" w:hAnsi="Times New Roman" w:cs="Times New Roman"/>
          <w:spacing w:val="2"/>
          <w:szCs w:val="24"/>
        </w:rPr>
        <w:t>«Сибирский тракт»</w:t>
      </w:r>
    </w:p>
    <w:tbl>
      <w:tblPr>
        <w:tblStyle w:val="a3"/>
        <w:tblpPr w:leftFromText="180" w:rightFromText="180" w:vertAnchor="text" w:horzAnchor="margin" w:tblpXSpec="center" w:tblpY="-711"/>
        <w:tblW w:w="10880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504"/>
        <w:gridCol w:w="1579"/>
      </w:tblGrid>
      <w:tr w:rsidR="00720BA8" w:rsidRPr="00504E07" w:rsidTr="00521215">
        <w:tc>
          <w:tcPr>
            <w:tcW w:w="1560" w:type="dxa"/>
          </w:tcPr>
          <w:p w:rsidR="00720BA8" w:rsidRPr="00504E07" w:rsidRDefault="00720BA8" w:rsidP="00521215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Категории работников</w:t>
            </w:r>
          </w:p>
        </w:tc>
        <w:tc>
          <w:tcPr>
            <w:tcW w:w="6237" w:type="dxa"/>
          </w:tcPr>
          <w:p w:rsidR="00720BA8" w:rsidRPr="00504E07" w:rsidRDefault="00720BA8" w:rsidP="00521215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504" w:type="dxa"/>
          </w:tcPr>
          <w:p w:rsidR="00720BA8" w:rsidRPr="00504E07" w:rsidRDefault="00720BA8" w:rsidP="00521215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79" w:type="dxa"/>
          </w:tcPr>
          <w:p w:rsidR="00720BA8" w:rsidRPr="00504E07" w:rsidRDefault="00720BA8" w:rsidP="00521215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720BA8" w:rsidRPr="00504E07" w:rsidTr="00521215">
        <w:trPr>
          <w:trHeight w:val="672"/>
        </w:trPr>
        <w:tc>
          <w:tcPr>
            <w:tcW w:w="1560" w:type="dxa"/>
            <w:vMerge w:val="restart"/>
          </w:tcPr>
          <w:p w:rsidR="00720BA8" w:rsidRPr="00504E07" w:rsidRDefault="00720BA8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Заведующий ОНОН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0BA8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Содействие достижению общих результатов деятельности учреждения</w:t>
            </w:r>
          </w:p>
          <w:p w:rsidR="00872119" w:rsidRPr="00504E07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720BA8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720BA8" w:rsidRPr="00504E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720BA8" w:rsidRPr="00504E07" w:rsidRDefault="00720BA8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780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 xml:space="preserve">Повышение квалификации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708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  <w:proofErr w:type="spellStart"/>
            <w:r w:rsidRPr="00504E07">
              <w:t>Проектно</w:t>
            </w:r>
            <w:proofErr w:type="spellEnd"/>
            <w:r w:rsidRPr="00504E07">
              <w:t xml:space="preserve"> - 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</w:t>
            </w:r>
            <w:r>
              <w:t>ржанные и реализованные проекты)</w:t>
            </w:r>
            <w:r w:rsidRPr="00504E07">
              <w:t xml:space="preserve">.    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852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pStyle w:val="consplusnormal0"/>
              <w:spacing w:before="0" w:after="120"/>
              <w:jc w:val="both"/>
            </w:pPr>
            <w:r>
              <w:t>Освоение и внедрение инновационных методов работы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0-30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668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>
              <w:t>Своевременное и качественное информирование потребителей ( афиши, реклама, сайт, социальные сети)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550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 xml:space="preserve">Количество выездов по комплексному обслуживанию населения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и более-  0-20</w:t>
            </w:r>
          </w:p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-     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638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 xml:space="preserve">Соблюдение сроков отчетности и предоставления информации, своевременное информирование потребителей (афиши, реклама, сайт, социальные сети).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571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247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>Нали</w:t>
            </w:r>
            <w:r>
              <w:t>чие благодарностей и записей в Книге отзывов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679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>
              <w:t>Творческая активность коллективов: количество выступлений на конкурсах, фестивалях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720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872119" w:rsidRPr="00504E07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421"/>
        </w:trPr>
        <w:tc>
          <w:tcPr>
            <w:tcW w:w="1560" w:type="dxa"/>
            <w:vMerge w:val="restart"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работе с сельскими учреждениями культуры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Содействие достижению общих результатов деятельности учреждения</w:t>
            </w:r>
          </w:p>
          <w:p w:rsidR="00872119" w:rsidRPr="00504E07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312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 xml:space="preserve">Повышение квалификации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366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  <w:proofErr w:type="spellStart"/>
            <w:r w:rsidRPr="00504E07">
              <w:t>Проектно</w:t>
            </w:r>
            <w:proofErr w:type="spellEnd"/>
            <w:r w:rsidRPr="00504E07">
              <w:t xml:space="preserve"> - 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</w:t>
            </w:r>
            <w:r>
              <w:t>ржанные и реализованные проекты)</w:t>
            </w:r>
            <w:r w:rsidRPr="00504E07">
              <w:t xml:space="preserve">.    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231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557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Разработка нормативно-правовых актов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353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F66EC2" w:rsidRDefault="00872119" w:rsidP="00521215">
            <w:pPr>
              <w:pStyle w:val="consplusnormal0"/>
              <w:spacing w:after="120"/>
              <w:jc w:val="both"/>
            </w:pPr>
            <w:r w:rsidRPr="00F66EC2">
              <w:rPr>
                <w:color w:val="000000"/>
                <w:shd w:val="clear" w:color="auto" w:fill="FFFFFF"/>
              </w:rPr>
              <w:t>"Число культурно-досуго</w:t>
            </w:r>
            <w:r>
              <w:rPr>
                <w:color w:val="000000"/>
                <w:shd w:val="clear" w:color="auto" w:fill="FFFFFF"/>
              </w:rPr>
              <w:t>вых мероприятий</w:t>
            </w:r>
            <w:r w:rsidRPr="00F66EC2">
              <w:rPr>
                <w:color w:val="000000"/>
                <w:shd w:val="clear" w:color="auto" w:fill="FFFFFF"/>
              </w:rPr>
              <w:t xml:space="preserve"> (единиц)"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2мер-10 баллов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мер-15</w:t>
            </w:r>
          </w:p>
          <w:p w:rsidR="00872119" w:rsidRPr="00504E07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1777F4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777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231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>
              <w:t xml:space="preserve">Ведение документации и отчетности по национальному проекту, мониторингу и </w:t>
            </w:r>
            <w:proofErr w:type="spellStart"/>
            <w:r>
              <w:t>мз</w:t>
            </w:r>
            <w:proofErr w:type="spellEnd"/>
            <w:r w:rsidRPr="00504E07">
              <w:t xml:space="preserve">.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1777F4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572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after="120"/>
              <w:jc w:val="both"/>
            </w:pPr>
            <w:r>
              <w:t>Работа с сельскими учреждениями культуры: метод помощь, мониторинг, консультации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выездов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872119" w:rsidRPr="00504E07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более-20 баллов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72119" w:rsidRPr="00504E07" w:rsidTr="00521215">
        <w:trPr>
          <w:trHeight w:val="432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872119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872119" w:rsidRPr="00504E07" w:rsidRDefault="0087211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872119" w:rsidRPr="00504E07" w:rsidTr="00521215">
        <w:trPr>
          <w:trHeight w:val="360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872119" w:rsidRPr="00504E07" w:rsidTr="00521215">
        <w:trPr>
          <w:trHeight w:val="410"/>
        </w:trPr>
        <w:tc>
          <w:tcPr>
            <w:tcW w:w="1560" w:type="dxa"/>
            <w:vMerge w:val="restart"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информационно-ресурсным центром национальных культур «Мир»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Default="00F72969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Содействие достижению общих результатов деятельности учреждения</w:t>
            </w:r>
          </w:p>
          <w:p w:rsidR="00872119" w:rsidRPr="00504E07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72119" w:rsidRPr="00504E07" w:rsidTr="00521215">
        <w:trPr>
          <w:trHeight w:val="720"/>
        </w:trPr>
        <w:tc>
          <w:tcPr>
            <w:tcW w:w="1560" w:type="dxa"/>
            <w:vMerge/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</w:t>
            </w:r>
          </w:p>
          <w:p w:rsidR="00872119" w:rsidRPr="00504E07" w:rsidRDefault="00872119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="00872119"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872119" w:rsidRPr="00504E07" w:rsidRDefault="0087211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72969" w:rsidRPr="00504E07" w:rsidTr="00521215">
        <w:trPr>
          <w:trHeight w:val="732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pStyle w:val="consplusnormal0"/>
              <w:spacing w:after="120"/>
              <w:jc w:val="both"/>
            </w:pPr>
            <w:r w:rsidRPr="00504E07">
              <w:t>Привлечение к участию в конкурсах и фестивалях, в мероприятиях  НКО и общественные организации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72969" w:rsidRPr="00504E07" w:rsidTr="00521215">
        <w:trPr>
          <w:trHeight w:val="328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pStyle w:val="consplusnormal0"/>
              <w:spacing w:after="120"/>
              <w:jc w:val="both"/>
            </w:pPr>
            <w:r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72969" w:rsidRPr="00504E07" w:rsidTr="00521215">
        <w:trPr>
          <w:trHeight w:val="492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pStyle w:val="14"/>
              <w:ind w:right="-426"/>
              <w:jc w:val="both"/>
              <w:rPr>
                <w:lang w:val="ru-RU"/>
              </w:rPr>
            </w:pPr>
            <w:r w:rsidRPr="00504E07">
              <w:rPr>
                <w:lang w:val="ru-RU"/>
              </w:rPr>
              <w:t>Наличие методических разработок и методик</w:t>
            </w:r>
            <w:r>
              <w:rPr>
                <w:lang w:val="ru-RU"/>
              </w:rPr>
              <w:t>, буклетов, проспектов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в месяц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72969" w:rsidRPr="00504E07" w:rsidTr="00521215">
        <w:trPr>
          <w:trHeight w:val="176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pStyle w:val="consplusnormal0"/>
              <w:spacing w:after="120"/>
              <w:jc w:val="both"/>
            </w:pPr>
            <w:r w:rsidRPr="00504E07">
              <w:t>Выполнение плана ме</w:t>
            </w:r>
            <w:r>
              <w:t xml:space="preserve">тодических мероприятий. </w:t>
            </w:r>
            <w:r w:rsidRPr="00504E07">
              <w:t xml:space="preserve">Соблюдение сроков и предоставления информации и различных форм </w:t>
            </w:r>
            <w:proofErr w:type="gramStart"/>
            <w:r w:rsidRPr="00504E07">
              <w:t>отчетности .</w:t>
            </w:r>
            <w:proofErr w:type="gramEnd"/>
            <w:r w:rsidRPr="00504E07"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72969" w:rsidRPr="00504E07" w:rsidTr="00521215">
        <w:trPr>
          <w:trHeight w:val="109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72969" w:rsidRPr="00504E07" w:rsidTr="00521215">
        <w:trPr>
          <w:trHeight w:val="217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Default="00F72969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Default="00F7296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F72969" w:rsidRDefault="00F7296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F72969" w:rsidRDefault="00F7296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 билетов-10 баллов</w:t>
            </w:r>
          </w:p>
          <w:p w:rsidR="00F72969" w:rsidRDefault="00F7296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  <w:p w:rsidR="00F72969" w:rsidRPr="00504E07" w:rsidRDefault="00F7296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F72969" w:rsidRPr="00504E07" w:rsidTr="00521215">
        <w:trPr>
          <w:trHeight w:val="570"/>
        </w:trPr>
        <w:tc>
          <w:tcPr>
            <w:tcW w:w="1560" w:type="dxa"/>
            <w:vMerge/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pStyle w:val="consplusnormal0"/>
              <w:spacing w:after="120"/>
              <w:jc w:val="both"/>
            </w:pPr>
            <w:r>
              <w:t>С</w:t>
            </w:r>
            <w:r w:rsidRPr="00504E07">
              <w:t>воевременное</w:t>
            </w:r>
            <w:r>
              <w:t xml:space="preserve"> и качественное </w:t>
            </w:r>
            <w:r w:rsidRPr="00504E07">
              <w:t xml:space="preserve">информирование потребителей (афиши, реклама, сайт, социальные сети).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F72969" w:rsidRPr="00504E07" w:rsidTr="00521215">
        <w:trPr>
          <w:trHeight w:val="48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по туризму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69" w:rsidRDefault="00F72969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Содействие достижению общих результатов деятельности учреждения</w:t>
            </w:r>
          </w:p>
          <w:p w:rsidR="00F72969" w:rsidRPr="00504E07" w:rsidRDefault="00F72969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72969" w:rsidRPr="00504E07" w:rsidTr="00521215">
        <w:trPr>
          <w:trHeight w:val="7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Default="00F7296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</w:t>
            </w:r>
          </w:p>
          <w:p w:rsidR="00F72969" w:rsidRPr="00504E07" w:rsidRDefault="00F72969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F72969" w:rsidRPr="00504E07" w:rsidRDefault="00F7296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7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40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pStyle w:val="consplusnormal0"/>
              <w:spacing w:before="0" w:after="120"/>
              <w:jc w:val="both"/>
            </w:pPr>
            <w:r>
              <w:t>Выполнение показателей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47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pStyle w:val="consplusnormal0"/>
              <w:spacing w:before="0" w:after="120"/>
              <w:jc w:val="both"/>
            </w:pPr>
            <w:r>
              <w:t>Привлечение экскурсионных групп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0-20, 0-0, 1гр-20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2470D" w:rsidRPr="00504E07" w:rsidTr="00521215">
        <w:trPr>
          <w:trHeight w:val="86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pStyle w:val="consplusnormal0"/>
              <w:spacing w:after="120"/>
              <w:jc w:val="both"/>
            </w:pPr>
            <w:r w:rsidRPr="00504E07">
              <w:t xml:space="preserve">Своевременное информирование населения на сайте, социальных </w:t>
            </w:r>
            <w:proofErr w:type="gramStart"/>
            <w:r w:rsidRPr="00504E07">
              <w:t>сетях,  соблюдение</w:t>
            </w:r>
            <w:proofErr w:type="gramEnd"/>
            <w:r w:rsidRPr="00504E07">
              <w:t xml:space="preserve"> сроков предоставления информации и различных форм отчетности .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2470D" w:rsidRPr="00504E07" w:rsidTr="00521215">
        <w:trPr>
          <w:trHeight w:val="33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pStyle w:val="consplusnormal0"/>
              <w:spacing w:after="120"/>
              <w:jc w:val="both"/>
            </w:pPr>
            <w:r w:rsidRPr="00504E07">
              <w:t xml:space="preserve">Издание буклетов, проспектов, календарей по туристическим направлениям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1777F4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0-20,0-0, 1 и более 20 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1777F4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777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2470D" w:rsidRPr="00504E07" w:rsidTr="00521215">
        <w:trPr>
          <w:trHeight w:val="47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1777F4" w:rsidRDefault="00B2470D" w:rsidP="00521215">
            <w:pPr>
              <w:pStyle w:val="consplusnormal0"/>
              <w:spacing w:after="120"/>
              <w:jc w:val="both"/>
            </w:pPr>
            <w:r w:rsidRPr="001777F4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1777F4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777F4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1777F4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777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2470D" w:rsidRPr="00504E07" w:rsidTr="00521215">
        <w:trPr>
          <w:trHeight w:val="25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B2470D" w:rsidRDefault="00B2470D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B2470D" w:rsidRDefault="00B2470D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B2470D" w:rsidRDefault="00B2470D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  <w:p w:rsidR="00B2470D" w:rsidRPr="00504E07" w:rsidRDefault="00B2470D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2470D" w:rsidRPr="00504E07" w:rsidTr="00521215">
        <w:trPr>
          <w:trHeight w:val="72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Методист по информационной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Содействие достижению общих результатов деятельности учреждения</w:t>
            </w:r>
          </w:p>
          <w:p w:rsidR="00B2470D" w:rsidRPr="00504E07" w:rsidRDefault="00B2470D" w:rsidP="00521215">
            <w:pPr>
              <w:pStyle w:val="consplusnormal0"/>
              <w:spacing w:before="0" w:beforeAutospacing="0" w:after="120" w:afterAutospacing="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3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Default="00B2470D" w:rsidP="00521215">
            <w:pPr>
              <w:pStyle w:val="consplusnormal0"/>
              <w:spacing w:before="0" w:after="120"/>
              <w:jc w:val="both"/>
            </w:pPr>
            <w:r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52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>Внедрение в работу новые информационные технологии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49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pStyle w:val="consplusnormal0"/>
              <w:spacing w:after="120"/>
              <w:jc w:val="both"/>
            </w:pPr>
            <w:r w:rsidRPr="00504E07">
              <w:t>Отсутствие нарушений и замечаний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2470D" w:rsidRPr="00504E07" w:rsidTr="00521215">
        <w:trPr>
          <w:trHeight w:val="5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70D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Ведение текущего</w:t>
            </w:r>
            <w:r w:rsidR="00B2470D" w:rsidRPr="00504E07">
              <w:t xml:space="preserve"> контроля  за исполнением запросов</w:t>
            </w:r>
            <w:r>
              <w:t xml:space="preserve"> и </w:t>
            </w:r>
            <w:proofErr w:type="spellStart"/>
            <w:r>
              <w:t>т.п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B2470D" w:rsidRPr="00504E07" w:rsidRDefault="00B2470D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>
              <w:t>Сопровождение финансово-хозяйственной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 xml:space="preserve"> Рассылка информации  на официальный сайт</w:t>
            </w:r>
            <w:r>
              <w:t xml:space="preserve"> организации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11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D22079" w:rsidRPr="00504E07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79" w:rsidRPr="00504E07" w:rsidTr="00521215">
        <w:trPr>
          <w:trHeight w:val="17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12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>
              <w:t>Внедрение в работу новых музыкальных инструментов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12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Организация работы клубного формирования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менее 1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3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20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28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pStyle w:val="consplusnormal0"/>
              <w:spacing w:after="120"/>
              <w:jc w:val="both"/>
            </w:pPr>
            <w:r w:rsidRPr="00504E07">
              <w:t xml:space="preserve">Выполнение порученной работы, связанной </w:t>
            </w:r>
            <w:proofErr w:type="gramStart"/>
            <w:r w:rsidRPr="00504E07">
              <w:t>с  организацией</w:t>
            </w:r>
            <w:proofErr w:type="gramEnd"/>
            <w:r w:rsidRPr="00504E07">
              <w:t xml:space="preserve"> </w:t>
            </w:r>
            <w:r>
              <w:t xml:space="preserve">внеплановых </w:t>
            </w:r>
            <w:r w:rsidRPr="00504E07">
              <w:t xml:space="preserve">концертных выступлений, приемов и т.д. </w:t>
            </w:r>
          </w:p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6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19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3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Организация работы  клубных формирований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13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Внедрение современных методов и форм в деятельности по развитию своего направления, обновление репертуара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19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16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75A0C" w:rsidRDefault="00D22079" w:rsidP="00521215">
            <w:pPr>
              <w:pStyle w:val="consplusnormal0"/>
              <w:spacing w:after="120"/>
              <w:jc w:val="both"/>
              <w:rPr>
                <w:color w:val="000000"/>
                <w:szCs w:val="21"/>
                <w:shd w:val="clear" w:color="auto" w:fill="FFFFFF"/>
              </w:rPr>
            </w:pPr>
            <w:r w:rsidRPr="00C45B1D">
              <w:rPr>
                <w:color w:val="000000"/>
                <w:szCs w:val="21"/>
                <w:shd w:val="clear" w:color="auto" w:fill="FFFFFF"/>
              </w:rPr>
              <w:t>Творческая активность коллективов: количество высту</w:t>
            </w:r>
            <w:r>
              <w:rPr>
                <w:color w:val="000000"/>
                <w:szCs w:val="21"/>
                <w:shd w:val="clear" w:color="auto" w:fill="FFFFFF"/>
              </w:rPr>
              <w:t>плений на конкурсах, фестиваля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  <w:p w:rsidR="00D22079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0-0</w:t>
            </w:r>
          </w:p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более-20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D22079" w:rsidRPr="00504E07" w:rsidTr="00521215">
        <w:trPr>
          <w:trHeight w:val="44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>
              <w:rPr>
                <w:rStyle w:val="2"/>
              </w:rPr>
              <w:t>Качественное</w:t>
            </w:r>
            <w:r w:rsidRPr="00504E07">
              <w:rPr>
                <w:rStyle w:val="2"/>
              </w:rPr>
              <w:t xml:space="preserve"> оформление  мероприятий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43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33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381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38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2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20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after="120"/>
              <w:jc w:val="both"/>
            </w:pPr>
            <w:r>
              <w:t>Подготовка материалов актуальных сценариев и издание методического пособия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  <w:p w:rsidR="00D22079" w:rsidRPr="00575A0C" w:rsidRDefault="00D22079" w:rsidP="00521215">
            <w:pPr>
              <w:pStyle w:val="a5"/>
              <w:keepNext/>
              <w:keepLines/>
              <w:numPr>
                <w:ilvl w:val="0"/>
                <w:numId w:val="4"/>
              </w:numPr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– </w:t>
            </w:r>
            <w:r w:rsidRPr="00575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22079" w:rsidRPr="00504E07" w:rsidTr="00521215">
        <w:trPr>
          <w:trHeight w:val="2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17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конкурсах и фестивалях, ко</w:t>
            </w:r>
            <w:r>
              <w:t>нцертные выступления коллектива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  <w:p w:rsidR="00D22079" w:rsidRPr="0037745E" w:rsidRDefault="00D22079" w:rsidP="00521215">
            <w:pPr>
              <w:pStyle w:val="a5"/>
              <w:keepNext/>
              <w:keepLines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45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D22079" w:rsidRPr="0037745E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1 -30 баллов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29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D22079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D22079" w:rsidRPr="00504E07" w:rsidRDefault="00D22079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D22079" w:rsidRPr="00504E07" w:rsidTr="00521215">
        <w:trPr>
          <w:trHeight w:val="4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D22079" w:rsidRPr="00504E07" w:rsidRDefault="00D22079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12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3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Внедрение современных методов и форм в деятельности по развитию своего направления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3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241996" w:rsidRDefault="00521215" w:rsidP="00521215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proofErr w:type="spellStart"/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2419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(подготовленные, поддержанные и реализованные проекты).    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241996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6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rPr>
                <w:color w:val="000000"/>
              </w:rPr>
              <w:t xml:space="preserve">Проведение рекламной деятельности- афиши, видеоролики, слайды, клипы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11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521215" w:rsidRPr="00504E07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бесперебойного функционирования технических средств учреждения.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4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>
              <w:t>Обеспечение работы официального сайта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38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41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42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Внедрение современных методов и форм в деятельности по развитию своего направления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40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3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творческих мероприятиях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31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 xml:space="preserve">Подготовка и публикация аналитической и издательской продукции по своему направлению деятельности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57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34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4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Мониторинг и аналитика деятельности учреждений культуры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14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фольклору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2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13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>
              <w:t>Подготовка материалов экспедиций  и издание методического пособия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  <w:p w:rsidR="00521215" w:rsidRPr="00575A0C" w:rsidRDefault="00521215" w:rsidP="00521215">
            <w:pPr>
              <w:pStyle w:val="a5"/>
              <w:keepNext/>
              <w:keepLines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– </w:t>
            </w:r>
            <w:r w:rsidRPr="00575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54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otekstj"/>
              <w:spacing w:before="0" w:beforeAutospacing="0" w:after="0" w:afterAutospacing="0"/>
              <w:ind w:left="-39" w:hanging="141"/>
              <w:jc w:val="both"/>
              <w:textAlignment w:val="baseline"/>
            </w:pPr>
            <w:r w:rsidRPr="00504E07">
              <w:t xml:space="preserve">    </w:t>
            </w:r>
            <w:r>
              <w:t>Внедрение в работу  материалов по экспедиционной работе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52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билета-10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521215" w:rsidRPr="00504E07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521215" w:rsidRPr="00504E07" w:rsidTr="00521215">
        <w:trPr>
          <w:trHeight w:val="56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702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 по  связям с общественностью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>
              <w:t>Методические мероприятия по проектной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>
              <w:t>Проектно-</w:t>
            </w:r>
            <w:proofErr w:type="spellStart"/>
            <w:r>
              <w:t>грантовая</w:t>
            </w:r>
            <w:proofErr w:type="spellEnd"/>
            <w:r>
              <w:t xml:space="preserve"> деятельность ( подготовленные, поддержанные и реализованные проекты)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120" w:afterAutospacing="0"/>
              <w:jc w:val="both"/>
            </w:pPr>
            <w:r>
              <w:t xml:space="preserve"> Выполнение порученной работы, связанной с информационным обеспечением по связям с общественностью. Издательская работа.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 информаций -30, менее 30-0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after="120"/>
              <w:jc w:val="both"/>
            </w:pPr>
            <w:r w:rsidRPr="00504E07">
              <w:t>Изучение спроса потребителей через анкетирование, соц. исследование, интернет-опросы и т.д</w:t>
            </w:r>
            <w:r>
              <w:t xml:space="preserve">. Увеличение количества подписчиков сообщества.       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539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521215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521215" w:rsidRPr="00504E07" w:rsidRDefault="00521215" w:rsidP="00521215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21215" w:rsidRPr="00504E07" w:rsidTr="00521215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:rsidR="00521215" w:rsidRPr="00504E07" w:rsidRDefault="00521215" w:rsidP="0052121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023BC3" w:rsidRPr="00A7541D" w:rsidRDefault="00023BC3" w:rsidP="00A7541D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E07">
        <w:rPr>
          <w:rFonts w:ascii="Times New Roman" w:hAnsi="Times New Roman" w:cs="Times New Roman"/>
          <w:b/>
          <w:sz w:val="24"/>
          <w:szCs w:val="24"/>
        </w:rPr>
        <w:t>ПЕРЕЧЕНЬ  показателей</w:t>
      </w:r>
      <w:proofErr w:type="gramEnd"/>
      <w:r w:rsidRPr="00504E07">
        <w:rPr>
          <w:rFonts w:ascii="Times New Roman" w:hAnsi="Times New Roman" w:cs="Times New Roman"/>
          <w:b/>
          <w:sz w:val="24"/>
          <w:szCs w:val="24"/>
        </w:rPr>
        <w:t xml:space="preserve">   эффективности   д</w:t>
      </w:r>
      <w:r w:rsidR="00720BA8">
        <w:rPr>
          <w:rFonts w:ascii="Times New Roman" w:hAnsi="Times New Roman" w:cs="Times New Roman"/>
          <w:b/>
          <w:sz w:val="24"/>
          <w:szCs w:val="24"/>
        </w:rPr>
        <w:t>еятельности  работников Учреждения</w:t>
      </w:r>
    </w:p>
    <w:p w:rsidR="00023BC3" w:rsidRPr="00504E07" w:rsidRDefault="00023BC3" w:rsidP="00023BC3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 xml:space="preserve">Совокупная значимость всех критериев в </w:t>
      </w:r>
      <w:proofErr w:type="gramStart"/>
      <w:r w:rsidRPr="00504E07">
        <w:rPr>
          <w:rFonts w:ascii="Times New Roman" w:hAnsi="Times New Roman" w:cs="Times New Roman"/>
          <w:sz w:val="24"/>
          <w:szCs w:val="24"/>
        </w:rPr>
        <w:t>баллах :</w:t>
      </w:r>
      <w:proofErr w:type="gramEnd"/>
      <w:r w:rsidRPr="00504E07">
        <w:rPr>
          <w:rFonts w:ascii="Times New Roman" w:hAnsi="Times New Roman" w:cs="Times New Roman"/>
          <w:sz w:val="24"/>
          <w:szCs w:val="24"/>
        </w:rPr>
        <w:t xml:space="preserve"> 100 баллов</w:t>
      </w:r>
    </w:p>
    <w:p w:rsidR="00023BC3" w:rsidRPr="00504E07" w:rsidRDefault="00023BC3" w:rsidP="00023B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>1 балл равен 1 проценту</w:t>
      </w:r>
    </w:p>
    <w:p w:rsidR="00023BC3" w:rsidRPr="00504E07" w:rsidRDefault="00023BC3" w:rsidP="00023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>Совокупная значимость всех критериев в баллах: 100 баллов.</w:t>
      </w:r>
    </w:p>
    <w:p w:rsidR="00023BC3" w:rsidRPr="00504E07" w:rsidRDefault="00023BC3" w:rsidP="0002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учреждения не начисляются в следующих случаях:</w:t>
      </w:r>
    </w:p>
    <w:p w:rsidR="00023BC3" w:rsidRPr="00504E07" w:rsidRDefault="00023BC3" w:rsidP="0002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>1. Несоблюдение трудовой дисциплины и надлежащее исполнение трудовых обязанностей;</w:t>
      </w:r>
    </w:p>
    <w:p w:rsidR="00023BC3" w:rsidRPr="00504E07" w:rsidRDefault="00023BC3" w:rsidP="0002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>2. Наложение дисциплинарного взыскания в отчетном периоде;</w:t>
      </w:r>
    </w:p>
    <w:p w:rsidR="00023BC3" w:rsidRPr="00504E07" w:rsidRDefault="00023BC3" w:rsidP="0002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t>3.</w:t>
      </w:r>
      <w:r w:rsidR="00A7541D">
        <w:rPr>
          <w:rFonts w:ascii="Times New Roman" w:hAnsi="Times New Roman" w:cs="Times New Roman"/>
          <w:sz w:val="24"/>
          <w:szCs w:val="24"/>
        </w:rPr>
        <w:t xml:space="preserve"> </w:t>
      </w:r>
      <w:r w:rsidRPr="00504E07">
        <w:rPr>
          <w:rFonts w:ascii="Times New Roman" w:hAnsi="Times New Roman" w:cs="Times New Roman"/>
          <w:sz w:val="24"/>
          <w:szCs w:val="24"/>
        </w:rPr>
        <w:t xml:space="preserve">Несвоевременность предоставления месячных, квартальных и годовых </w:t>
      </w:r>
      <w:proofErr w:type="gramStart"/>
      <w:r w:rsidRPr="00504E07">
        <w:rPr>
          <w:rFonts w:ascii="Times New Roman" w:hAnsi="Times New Roman" w:cs="Times New Roman"/>
          <w:sz w:val="24"/>
          <w:szCs w:val="24"/>
        </w:rPr>
        <w:t>отчетов,  статистической</w:t>
      </w:r>
      <w:proofErr w:type="gramEnd"/>
      <w:r w:rsidRPr="00504E07">
        <w:rPr>
          <w:rFonts w:ascii="Times New Roman" w:hAnsi="Times New Roman" w:cs="Times New Roman"/>
          <w:sz w:val="24"/>
          <w:szCs w:val="24"/>
        </w:rPr>
        <w:t xml:space="preserve"> отчетности, других сведений и их качество;</w:t>
      </w:r>
    </w:p>
    <w:p w:rsidR="00023BC3" w:rsidRPr="00504E07" w:rsidRDefault="00023BC3" w:rsidP="0002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504E07">
        <w:rPr>
          <w:rFonts w:ascii="Times New Roman" w:hAnsi="Times New Roman" w:cs="Times New Roman"/>
          <w:sz w:val="24"/>
          <w:szCs w:val="24"/>
        </w:rPr>
        <w:t>Несоблюдение  требований</w:t>
      </w:r>
      <w:proofErr w:type="gramEnd"/>
      <w:r w:rsidRPr="00504E07">
        <w:rPr>
          <w:rFonts w:ascii="Times New Roman" w:hAnsi="Times New Roman" w:cs="Times New Roman"/>
          <w:sz w:val="24"/>
          <w:szCs w:val="24"/>
        </w:rPr>
        <w:t xml:space="preserve"> к служебному (профессиональному) поведению.</w:t>
      </w:r>
    </w:p>
    <w:p w:rsidR="00023BC3" w:rsidRPr="00504E07" w:rsidRDefault="00023BC3" w:rsidP="00023BC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C3" w:rsidRPr="00504E07" w:rsidRDefault="00023BC3" w:rsidP="00023BC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p w:rsidR="00023BC3" w:rsidRPr="00504E07" w:rsidRDefault="00023BC3" w:rsidP="00023BC3">
      <w:pPr>
        <w:pStyle w:val="3"/>
        <w:shd w:val="clear" w:color="auto" w:fill="auto"/>
        <w:ind w:left="6700" w:right="12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1"/>
      </w:tblGrid>
      <w:tr w:rsidR="00023BC3" w:rsidRPr="00504E07" w:rsidTr="0032686A">
        <w:tc>
          <w:tcPr>
            <w:tcW w:w="6345" w:type="dxa"/>
          </w:tcPr>
          <w:p w:rsidR="00023BC3" w:rsidRPr="00504E07" w:rsidRDefault="00023BC3" w:rsidP="00A7541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</w:rPr>
            </w:pPr>
          </w:p>
        </w:tc>
        <w:tc>
          <w:tcPr>
            <w:tcW w:w="3509" w:type="dxa"/>
          </w:tcPr>
          <w:p w:rsidR="00023BC3" w:rsidRDefault="00023BC3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A7541D" w:rsidRPr="00504E07" w:rsidRDefault="00A7541D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023BC3" w:rsidRPr="00504E07" w:rsidRDefault="00023BC3" w:rsidP="00A7541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</w:t>
            </w:r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Приложение № 2</w:t>
            </w:r>
          </w:p>
          <w:p w:rsidR="00023BC3" w:rsidRPr="00504E07" w:rsidRDefault="00023BC3" w:rsidP="00A7541D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Положению об оценке </w:t>
            </w:r>
          </w:p>
          <w:p w:rsidR="00023BC3" w:rsidRPr="00504E07" w:rsidRDefault="00023BC3" w:rsidP="00A7541D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эффективности деятельности </w:t>
            </w:r>
          </w:p>
          <w:p w:rsidR="00023BC3" w:rsidRPr="00504E07" w:rsidRDefault="00023BC3" w:rsidP="00A7541D">
            <w:pPr>
              <w:keepNext/>
              <w:keepLines/>
              <w:spacing w:after="0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работников </w:t>
            </w:r>
          </w:p>
          <w:p w:rsidR="00023BC3" w:rsidRPr="00504E07" w:rsidRDefault="00023BC3" w:rsidP="00A7541D">
            <w:pPr>
              <w:keepNext/>
              <w:keepLine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МБУК </w:t>
            </w:r>
            <w:proofErr w:type="spellStart"/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ДИМЦКиТ</w:t>
            </w:r>
            <w:proofErr w:type="spellEnd"/>
            <w:r w:rsidRPr="00504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«Сибирский тракт»</w:t>
            </w:r>
          </w:p>
        </w:tc>
      </w:tr>
    </w:tbl>
    <w:p w:rsidR="00023BC3" w:rsidRPr="00504E07" w:rsidRDefault="00023BC3" w:rsidP="00023B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023BC3" w:rsidRPr="00504E07" w:rsidRDefault="00023BC3" w:rsidP="00023B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</w:p>
    <w:p w:rsidR="00023BC3" w:rsidRPr="00504E07" w:rsidRDefault="00023BC3" w:rsidP="00023BC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04E07">
        <w:rPr>
          <w:rFonts w:ascii="Times New Roman" w:eastAsia="Times New Roman" w:hAnsi="Times New Roman" w:cs="Times New Roman"/>
          <w:spacing w:val="2"/>
          <w:sz w:val="24"/>
          <w:szCs w:val="24"/>
        </w:rPr>
        <w:t>Соотношение полученных баллов устанавливаемому размеру премии работника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410"/>
        <w:gridCol w:w="2693"/>
      </w:tblGrid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полученных баллов</w:t>
            </w:r>
          </w:p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(за месяц)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премии в процентах </w:t>
            </w:r>
          </w:p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0-20% доплаты-100%</w:t>
            </w: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полученных баллов</w:t>
            </w:r>
          </w:p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(за год)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премии в процентах 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23BC3" w:rsidRPr="00504E07" w:rsidTr="0032686A">
        <w:tc>
          <w:tcPr>
            <w:tcW w:w="1526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0-20 - 0 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 не выплачивается</w:t>
            </w:r>
          </w:p>
        </w:tc>
        <w:tc>
          <w:tcPr>
            <w:tcW w:w="2410" w:type="dxa"/>
          </w:tcPr>
          <w:p w:rsidR="00023BC3" w:rsidRPr="00504E07" w:rsidRDefault="00023BC3" w:rsidP="0032686A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0-30 - 0 </w:t>
            </w:r>
          </w:p>
        </w:tc>
        <w:tc>
          <w:tcPr>
            <w:tcW w:w="2693" w:type="dxa"/>
          </w:tcPr>
          <w:p w:rsidR="00023BC3" w:rsidRPr="00504E07" w:rsidRDefault="00023BC3" w:rsidP="0032686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премия не выплачивается</w:t>
            </w:r>
          </w:p>
        </w:tc>
      </w:tr>
    </w:tbl>
    <w:p w:rsidR="00023BC3" w:rsidRPr="00504E07" w:rsidRDefault="00023BC3" w:rsidP="00023BC3">
      <w:pPr>
        <w:rPr>
          <w:rFonts w:ascii="Times New Roman" w:hAnsi="Times New Roman" w:cs="Times New Roman"/>
          <w:sz w:val="24"/>
          <w:szCs w:val="24"/>
        </w:rPr>
      </w:pPr>
    </w:p>
    <w:p w:rsidR="00023BC3" w:rsidRPr="00504E07" w:rsidRDefault="00023BC3" w:rsidP="00023BC3">
      <w:pPr>
        <w:rPr>
          <w:rFonts w:ascii="Times New Roman" w:hAnsi="Times New Roman" w:cs="Times New Roman"/>
          <w:sz w:val="24"/>
          <w:szCs w:val="24"/>
        </w:rPr>
      </w:pPr>
    </w:p>
    <w:p w:rsidR="00023BC3" w:rsidRDefault="00023BC3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A7541D" w:rsidRPr="00504E07" w:rsidRDefault="00A7541D" w:rsidP="00023BC3">
      <w:pPr>
        <w:rPr>
          <w:rFonts w:ascii="Times New Roman" w:hAnsi="Times New Roman" w:cs="Times New Roman"/>
          <w:sz w:val="24"/>
          <w:szCs w:val="24"/>
        </w:rPr>
      </w:pPr>
    </w:p>
    <w:p w:rsidR="006355BF" w:rsidRPr="00504E07" w:rsidRDefault="006355BF" w:rsidP="006355BF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  <w:r w:rsidRPr="00504E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3</w:t>
      </w:r>
    </w:p>
    <w:p w:rsidR="006355BF" w:rsidRPr="00504E07" w:rsidRDefault="006355BF" w:rsidP="006355BF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04E07">
        <w:rPr>
          <w:rFonts w:ascii="Times New Roman" w:hAnsi="Times New Roman" w:cs="Times New Roman"/>
          <w:sz w:val="24"/>
          <w:szCs w:val="24"/>
        </w:rPr>
        <w:t>к</w:t>
      </w:r>
      <w:r w:rsidRPr="00504E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Положению об оценке </w:t>
      </w:r>
    </w:p>
    <w:p w:rsidR="006355BF" w:rsidRPr="00504E07" w:rsidRDefault="006355BF" w:rsidP="006355BF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</w:t>
      </w:r>
      <w:r w:rsidRPr="00504E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эффективности деятельности </w:t>
      </w:r>
    </w:p>
    <w:p w:rsidR="006355BF" w:rsidRPr="00504E07" w:rsidRDefault="006355BF" w:rsidP="006355BF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</w:t>
      </w:r>
      <w:r w:rsidRPr="00504E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работников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МБУК</w:t>
      </w:r>
    </w:p>
    <w:p w:rsidR="006355BF" w:rsidRDefault="006355BF" w:rsidP="006355BF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504E07">
        <w:rPr>
          <w:rFonts w:ascii="Times New Roman" w:eastAsia="Times New Roman" w:hAnsi="Times New Roman" w:cs="Times New Roman"/>
          <w:spacing w:val="2"/>
          <w:sz w:val="24"/>
          <w:szCs w:val="24"/>
        </w:rPr>
        <w:t>ДИМЦКиТ</w:t>
      </w:r>
      <w:proofErr w:type="spellEnd"/>
      <w:r w:rsidRPr="00504E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«Сибирский тракт»</w:t>
      </w:r>
    </w:p>
    <w:p w:rsidR="006355BF" w:rsidRDefault="006355BF" w:rsidP="006355BF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55BF" w:rsidRPr="00504E07" w:rsidRDefault="006355BF" w:rsidP="006355BF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E07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E07">
        <w:rPr>
          <w:rFonts w:ascii="Times New Roman" w:hAnsi="Times New Roman" w:cs="Times New Roman"/>
          <w:b/>
          <w:sz w:val="24"/>
          <w:szCs w:val="24"/>
        </w:rPr>
        <w:t xml:space="preserve"> ПЕРЕЧЕНЯ показателей   эффективности   деятельности          работников МБУК </w:t>
      </w:r>
      <w:proofErr w:type="spellStart"/>
      <w:r w:rsidRPr="00504E07">
        <w:rPr>
          <w:rFonts w:ascii="Times New Roman" w:hAnsi="Times New Roman" w:cs="Times New Roman"/>
          <w:b/>
          <w:sz w:val="24"/>
          <w:szCs w:val="24"/>
        </w:rPr>
        <w:t>ДИМЦКиТ</w:t>
      </w:r>
      <w:proofErr w:type="spellEnd"/>
      <w:r w:rsidRPr="00504E07">
        <w:rPr>
          <w:rFonts w:ascii="Times New Roman" w:hAnsi="Times New Roman" w:cs="Times New Roman"/>
          <w:b/>
          <w:sz w:val="24"/>
          <w:szCs w:val="24"/>
        </w:rPr>
        <w:t xml:space="preserve"> «Сибирский тракт»</w:t>
      </w:r>
    </w:p>
    <w:p w:rsidR="006355BF" w:rsidRPr="00504E07" w:rsidRDefault="006355BF" w:rsidP="006355BF">
      <w:pPr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"/>
        <w:tblW w:w="10768" w:type="dxa"/>
        <w:tblLayout w:type="fixed"/>
        <w:tblLook w:val="04A0" w:firstRow="1" w:lastRow="0" w:firstColumn="1" w:lastColumn="0" w:noHBand="0" w:noVBand="1"/>
      </w:tblPr>
      <w:tblGrid>
        <w:gridCol w:w="1560"/>
        <w:gridCol w:w="4105"/>
        <w:gridCol w:w="1985"/>
        <w:gridCol w:w="1843"/>
        <w:gridCol w:w="1275"/>
      </w:tblGrid>
      <w:tr w:rsidR="006355BF" w:rsidRPr="00504E07" w:rsidTr="00F841DE">
        <w:tc>
          <w:tcPr>
            <w:tcW w:w="1560" w:type="dxa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</w:t>
            </w:r>
          </w:p>
        </w:tc>
        <w:tc>
          <w:tcPr>
            <w:tcW w:w="4105" w:type="dxa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985" w:type="dxa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43" w:type="dxa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Набранные баллы (месяц)</w:t>
            </w:r>
          </w:p>
        </w:tc>
        <w:tc>
          <w:tcPr>
            <w:tcW w:w="1275" w:type="dxa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отчетности</w:t>
            </w:r>
          </w:p>
        </w:tc>
      </w:tr>
      <w:tr w:rsidR="006355BF" w:rsidRPr="00504E07" w:rsidTr="00F841DE">
        <w:trPr>
          <w:trHeight w:val="857"/>
        </w:trPr>
        <w:tc>
          <w:tcPr>
            <w:tcW w:w="1560" w:type="dxa"/>
            <w:vMerge w:val="restart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F3A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ОНОН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6355BF" w:rsidRPr="00CB50D1" w:rsidRDefault="006355BF" w:rsidP="00F841D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3"/>
                <w:szCs w:val="23"/>
              </w:rPr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668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Повышение квалификации </w:t>
            </w:r>
          </w:p>
          <w:p w:rsidR="006355BF" w:rsidRPr="00CB50D1" w:rsidRDefault="006355BF" w:rsidP="00F841DE">
            <w:pPr>
              <w:pStyle w:val="consplusnormal0"/>
              <w:spacing w:after="1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164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proofErr w:type="spellStart"/>
            <w:r w:rsidRPr="00504E07">
              <w:t>Проектно</w:t>
            </w:r>
            <w:proofErr w:type="spellEnd"/>
            <w:r w:rsidRPr="00504E07">
              <w:t xml:space="preserve"> - гранатовая деятельность (подготовленные, поддержанные и реализованные проекты).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540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CB50D1" w:rsidRDefault="006355BF" w:rsidP="00F841DE">
            <w:pPr>
              <w:pStyle w:val="consplusnormal0"/>
              <w:spacing w:after="120"/>
              <w:jc w:val="both"/>
            </w:pPr>
            <w:r w:rsidRPr="00CB50D1">
              <w:rPr>
                <w:color w:val="000000"/>
                <w:shd w:val="clear" w:color="auto" w:fill="FFFFFF"/>
              </w:rPr>
              <w:t>Освоение и внедрение инновационных методов работ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92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С</w:t>
            </w:r>
            <w:r w:rsidRPr="00504E07">
              <w:t>воевременное</w:t>
            </w:r>
            <w:r>
              <w:t xml:space="preserve"> и качественное </w:t>
            </w:r>
            <w:r w:rsidRPr="00504E07">
              <w:t xml:space="preserve">информирование потребителей (афиши, реклама, сайт, социальные сети).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89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bookmarkStart w:id="1" w:name="100201"/>
            <w:bookmarkStart w:id="2" w:name="100202"/>
            <w:bookmarkEnd w:id="1"/>
            <w:bookmarkEnd w:id="2"/>
            <w:r w:rsidRPr="00504E07">
              <w:t xml:space="preserve">Количество выездов по комплексному обслуживанию населения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более-  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3 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-     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71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679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Наличие благодарностей и записей в Книге отзывов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720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C45B1D" w:rsidRDefault="006355BF" w:rsidP="00F841DE">
            <w:pPr>
              <w:pStyle w:val="consplusnormal0"/>
              <w:spacing w:after="120"/>
              <w:jc w:val="both"/>
              <w:rPr>
                <w:color w:val="000000"/>
                <w:szCs w:val="21"/>
                <w:shd w:val="clear" w:color="auto" w:fill="FFFFFF"/>
              </w:rPr>
            </w:pPr>
            <w:r w:rsidRPr="00C45B1D">
              <w:rPr>
                <w:color w:val="000000"/>
                <w:szCs w:val="21"/>
                <w:shd w:val="clear" w:color="auto" w:fill="FFFFFF"/>
              </w:rPr>
              <w:t>Творческая активность коллективов: количество выступлений на конкурсах, фестивалях</w:t>
            </w:r>
          </w:p>
          <w:p w:rsidR="006355BF" w:rsidRDefault="006355BF" w:rsidP="00F841DE">
            <w:pPr>
              <w:pStyle w:val="consplusnormal0"/>
              <w:spacing w:after="12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405"/>
        </w:trPr>
        <w:tc>
          <w:tcPr>
            <w:tcW w:w="1560" w:type="dxa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732"/>
        </w:trPr>
        <w:tc>
          <w:tcPr>
            <w:tcW w:w="1560" w:type="dxa"/>
            <w:vMerge w:val="restart"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работе с сельскими учреждениями культуры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972"/>
        </w:trPr>
        <w:tc>
          <w:tcPr>
            <w:tcW w:w="1560" w:type="dxa"/>
            <w:vMerge/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996"/>
        </w:trPr>
        <w:tc>
          <w:tcPr>
            <w:tcW w:w="1560" w:type="dxa"/>
            <w:vMerge/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542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F66EC2" w:rsidRDefault="006355BF" w:rsidP="00F841DE">
            <w:pPr>
              <w:pStyle w:val="consplusnormal0"/>
              <w:spacing w:after="120"/>
              <w:jc w:val="both"/>
            </w:pPr>
            <w:r w:rsidRPr="00F66EC2">
              <w:rPr>
                <w:color w:val="000000"/>
                <w:shd w:val="clear" w:color="auto" w:fill="FFFFFF"/>
              </w:rPr>
              <w:t>"Число культурно-досуго</w:t>
            </w:r>
            <w:r>
              <w:rPr>
                <w:color w:val="000000"/>
                <w:shd w:val="clear" w:color="auto" w:fill="FFFFFF"/>
              </w:rPr>
              <w:t>вых мероприятий</w:t>
            </w:r>
            <w:r w:rsidRPr="00F66EC2">
              <w:rPr>
                <w:color w:val="000000"/>
                <w:shd w:val="clear" w:color="auto" w:fill="FFFFFF"/>
              </w:rPr>
              <w:t xml:space="preserve"> (единиц)"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2мер-10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мер-15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более-20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66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 xml:space="preserve">Ведение документации и отчетности по национальному проекту, мониторингу и </w:t>
            </w:r>
            <w:proofErr w:type="spellStart"/>
            <w:r>
              <w:t>мз</w:t>
            </w:r>
            <w:proofErr w:type="spellEnd"/>
            <w:r w:rsidRPr="00504E07"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53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Работа с сельскими учреждениями культуры: метод помощь, мониторинг, консультации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выездов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более-20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31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061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10"/>
        </w:trPr>
        <w:tc>
          <w:tcPr>
            <w:tcW w:w="1560" w:type="dxa"/>
            <w:vMerge w:val="restart"/>
          </w:tcPr>
          <w:p w:rsidR="006355BF" w:rsidRPr="00DF3A02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A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информационно-ресурсным центром национальн</w:t>
            </w:r>
            <w:r w:rsidRPr="00DF3A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ых культур «Мир»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CB50D1">
              <w:rPr>
                <w:color w:val="000000"/>
                <w:sz w:val="23"/>
                <w:szCs w:val="23"/>
              </w:rPr>
              <w:lastRenderedPageBreak/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326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34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Привлечение к участию в конкурсах и фестивалях, в мероприятиях  НКО и общественные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76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Повышение квалификации </w:t>
            </w:r>
          </w:p>
          <w:p w:rsidR="006355BF" w:rsidRPr="00CB50D1" w:rsidRDefault="006355BF" w:rsidP="00F841DE">
            <w:pPr>
              <w:pStyle w:val="consplusnormal0"/>
              <w:spacing w:after="1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09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14"/>
              <w:ind w:right="-42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Наличие методических разработок и </w:t>
            </w:r>
            <w:proofErr w:type="spellStart"/>
            <w:r>
              <w:rPr>
                <w:lang w:val="ru-RU"/>
              </w:rPr>
              <w:t>И</w:t>
            </w:r>
            <w:proofErr w:type="spellEnd"/>
            <w:r>
              <w:rPr>
                <w:lang w:val="ru-RU"/>
              </w:rPr>
              <w:t xml:space="preserve"> методик, буклетов и проспектов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6355BF">
            <w:pPr>
              <w:pStyle w:val="a5"/>
              <w:keepNext/>
              <w:keepLines/>
              <w:numPr>
                <w:ilvl w:val="0"/>
                <w:numId w:val="7"/>
              </w:numPr>
              <w:ind w:left="737" w:hanging="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55BF" w:rsidRDefault="006355BF" w:rsidP="006355BF">
            <w:pPr>
              <w:pStyle w:val="a5"/>
              <w:keepNext/>
              <w:keepLines/>
              <w:numPr>
                <w:ilvl w:val="0"/>
                <w:numId w:val="8"/>
              </w:numPr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355BF" w:rsidRPr="002E61BA" w:rsidRDefault="006355BF" w:rsidP="006355BF">
            <w:pPr>
              <w:pStyle w:val="a5"/>
              <w:keepNext/>
              <w:keepLines/>
              <w:numPr>
                <w:ilvl w:val="0"/>
                <w:numId w:val="9"/>
              </w:numPr>
              <w:ind w:left="-114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и более-20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17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 xml:space="preserve">Выполнение плана методических мероприятий. Соблюдение сроков </w:t>
            </w:r>
            <w:r w:rsidRPr="00504E07">
              <w:t xml:space="preserve"> предоставления информаци</w:t>
            </w:r>
            <w:r>
              <w:t>и, разработка положений и различных форм отчетности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70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292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52"/>
        </w:trPr>
        <w:tc>
          <w:tcPr>
            <w:tcW w:w="1560" w:type="dxa"/>
            <w:vMerge/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С</w:t>
            </w:r>
            <w:r w:rsidRPr="00504E07">
              <w:t>воевременное</w:t>
            </w:r>
            <w:r>
              <w:t xml:space="preserve"> и качественное </w:t>
            </w:r>
            <w:r w:rsidRPr="00504E07">
              <w:t xml:space="preserve">информирование потребителей (афиши, реклама, сайт, социальные сети).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8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F3A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Методист по туризму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2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33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35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>
              <w:t xml:space="preserve">Выполнение показателей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25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2E61BA" w:rsidRDefault="006355BF" w:rsidP="00F841DE">
            <w:pPr>
              <w:pStyle w:val="consplusnormal0"/>
              <w:spacing w:after="0" w:afterAutospacing="0"/>
              <w:jc w:val="both"/>
            </w:pPr>
            <w:r w:rsidRPr="002E61BA">
              <w:t>Привлечение экскурсионных групп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62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Своевременное информирование населения на сайте, социальных сетях,  соблюдение сроков предоставления информации и различных форм отчетности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7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Издание буклетов, проспектов, календарей по туристическим направлениям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8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82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билетов-10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53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5B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Методист по информационной деятельности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>
              <w:t>Внедрение в работу новые информационные технологии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Отсутствие нарушений и замечаний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1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Ведение текущего контроля </w:t>
            </w:r>
            <w:r>
              <w:t xml:space="preserve"> </w:t>
            </w:r>
            <w:r w:rsidRPr="00504E07">
              <w:t xml:space="preserve"> за исполнением </w:t>
            </w:r>
            <w:proofErr w:type="gramStart"/>
            <w:r w:rsidRPr="00504E07">
              <w:t>запросов  и</w:t>
            </w:r>
            <w:proofErr w:type="gramEnd"/>
            <w:r w:rsidRPr="00504E07">
              <w:t xml:space="preserve"> т.п.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1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Сопровождение финансово-хозяйственной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8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 xml:space="preserve"> Рассылка информации  на официальный сайт</w:t>
            </w:r>
            <w:r>
              <w:t xml:space="preserve"> организации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3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7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F3A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Специалист по жанрам творчества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2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Внедрение в работу новых музыкальных инструментов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2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Организация работы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0-30, не менее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57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0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81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Выполнение порученной работы, связанной </w:t>
            </w:r>
            <w:proofErr w:type="gramStart"/>
            <w:r w:rsidRPr="00504E07">
              <w:t>с  организацией</w:t>
            </w:r>
            <w:proofErr w:type="gramEnd"/>
            <w:r w:rsidRPr="00504E07">
              <w:t xml:space="preserve"> </w:t>
            </w:r>
            <w:r>
              <w:t xml:space="preserve">внеплановых </w:t>
            </w:r>
            <w:r w:rsidRPr="00504E07">
              <w:t xml:space="preserve">концертных выступлений, приемов и т.д. </w:t>
            </w:r>
          </w:p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38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9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41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Художественный руководитель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3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Организация работы  клубных формирований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3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Внедрение современных методов и форм в деятельности по развитию своего направления, обновление репертуара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9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01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75A0C" w:rsidRDefault="006355BF" w:rsidP="00F841DE">
            <w:pPr>
              <w:pStyle w:val="consplusnormal0"/>
              <w:spacing w:after="120"/>
              <w:jc w:val="both"/>
              <w:rPr>
                <w:color w:val="000000"/>
                <w:szCs w:val="21"/>
                <w:shd w:val="clear" w:color="auto" w:fill="FFFFFF"/>
              </w:rPr>
            </w:pPr>
            <w:r w:rsidRPr="00C45B1D">
              <w:rPr>
                <w:color w:val="000000"/>
                <w:szCs w:val="21"/>
                <w:shd w:val="clear" w:color="auto" w:fill="FFFFFF"/>
              </w:rPr>
              <w:t>Творческая активность коллективов: количество высту</w:t>
            </w:r>
            <w:r>
              <w:rPr>
                <w:color w:val="000000"/>
                <w:szCs w:val="21"/>
                <w:shd w:val="clear" w:color="auto" w:fill="FFFFFF"/>
              </w:rPr>
              <w:t>плений на конкурсах, фестиваля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 более-20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73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rPr>
                <w:rStyle w:val="2"/>
              </w:rPr>
              <w:t>Качественное</w:t>
            </w:r>
            <w:r w:rsidRPr="00504E07">
              <w:rPr>
                <w:rStyle w:val="2"/>
              </w:rPr>
              <w:t xml:space="preserve"> оформление  мероприятий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3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3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81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F3A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Режиссер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2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90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7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Подготовка материалов актуальных сценариев и издание методического пособия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  <w:p w:rsidR="006355BF" w:rsidRPr="00575A0C" w:rsidRDefault="006355BF" w:rsidP="006355BF">
            <w:pPr>
              <w:pStyle w:val="a5"/>
              <w:keepNext/>
              <w:keepLines/>
              <w:numPr>
                <w:ilvl w:val="0"/>
                <w:numId w:val="4"/>
              </w:numPr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– </w:t>
            </w:r>
            <w:r w:rsidRPr="00575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2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7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конкурсах и фестивалях, ко</w:t>
            </w:r>
            <w:r>
              <w:t>нцертные выступления коллектива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  <w:p w:rsidR="006355BF" w:rsidRPr="0037745E" w:rsidRDefault="006355BF" w:rsidP="006355BF">
            <w:pPr>
              <w:pStyle w:val="a5"/>
              <w:keepNext/>
              <w:keepLines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745E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6355BF" w:rsidRPr="0037745E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1 -30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29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7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2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5B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Звукорежиссер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88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Внедрение современных методов и форм в деятельности по развитию своего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241996" w:rsidTr="00F841DE">
        <w:trPr>
          <w:trHeight w:val="9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241996" w:rsidRDefault="006355BF" w:rsidP="00F841DE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Проектно-</w:t>
            </w:r>
            <w:proofErr w:type="spellStart"/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2419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(подготовленные, поддержанные и реализованные проекты).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241996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241996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241996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419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241996" w:rsidTr="00F841DE">
        <w:trPr>
          <w:trHeight w:val="66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3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rPr>
                <w:color w:val="000000"/>
              </w:rPr>
              <w:t xml:space="preserve">Проведение рекламной деятельности- афиши, видеоролики, слайды, клипы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2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6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бесперебойного функционирования технических средств учреждения.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1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Обеспечение работы официального сайта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BF" w:rsidRPr="00504E07" w:rsidTr="00F841DE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1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методике клубной работы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2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Внедрение современных методов и форм в деятельности по развитию своего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0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38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творческих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31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 xml:space="preserve">Подготовка и публикация аналитической и издательской продукции по своему направлению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7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34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Мониторинг и аналитика деятельности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14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F3A02">
              <w:rPr>
                <w:rFonts w:ascii="Times New Roman" w:hAnsi="Times New Roman" w:cs="Times New Roman"/>
                <w:highlight w:val="yellow"/>
              </w:rPr>
              <w:t>Специалист по фольклору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14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94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Проектно-</w:t>
            </w:r>
            <w:proofErr w:type="spellStart"/>
            <w:r w:rsidRPr="00504E07">
              <w:t>грантовая</w:t>
            </w:r>
            <w:proofErr w:type="spellEnd"/>
            <w:r w:rsidRPr="00504E07">
              <w:t xml:space="preserve"> деятельность (подготовленные, поддержанные и реализованные проекты).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Подготовка материалов экспедиций  и издание методического пособия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  <w:p w:rsidR="006355BF" w:rsidRPr="00575A0C" w:rsidRDefault="006355BF" w:rsidP="006355BF">
            <w:pPr>
              <w:pStyle w:val="a5"/>
              <w:keepNext/>
              <w:keepLines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– </w:t>
            </w:r>
            <w:r w:rsidRPr="00575A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54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otekstj"/>
              <w:spacing w:before="0" w:beforeAutospacing="0" w:after="0" w:afterAutospacing="0"/>
              <w:ind w:left="-39" w:hanging="141"/>
              <w:jc w:val="both"/>
              <w:textAlignment w:val="baseline"/>
            </w:pPr>
            <w:r w:rsidRPr="00504E07">
              <w:t xml:space="preserve">    </w:t>
            </w:r>
            <w:r>
              <w:t>Внедрение в работу  материалов по экспедиционной работе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52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7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shd w:val="clear" w:color="auto" w:fill="EBEBEB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tabs>
                <w:tab w:val="left" w:pos="1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41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Методист по  связям с общественностью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CB50D1">
              <w:rPr>
                <w:color w:val="000000"/>
                <w:sz w:val="23"/>
                <w:szCs w:val="23"/>
              </w:rPr>
              <w:t>Содействие достижению общих результа</w:t>
            </w:r>
            <w:r>
              <w:rPr>
                <w:color w:val="000000"/>
                <w:sz w:val="23"/>
                <w:szCs w:val="23"/>
              </w:rPr>
              <w:t>тов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Методические мероприятия по проектной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>
              <w:t>Проектно-</w:t>
            </w:r>
            <w:proofErr w:type="spellStart"/>
            <w:r>
              <w:t>грантовая</w:t>
            </w:r>
            <w:proofErr w:type="spellEnd"/>
            <w:r>
              <w:t xml:space="preserve"> деятельность ( подготовленные, поддержанные и реализованные проекты)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 w:rsidRPr="00504E07">
              <w:t>Участие в выполнении планов по приносящей доход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120" w:afterAutospacing="0"/>
              <w:jc w:val="both"/>
            </w:pPr>
            <w:r>
              <w:t xml:space="preserve"> Выполнение порученной работы, связанной с информационным обеспечением по связям с общественностью. Издательская работа.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 информаций -30, менее 30-0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after="120"/>
              <w:jc w:val="both"/>
            </w:pPr>
            <w:r w:rsidRPr="00504E07">
              <w:t>Изучение спроса потребителей через анкетирование, соц. исследование, интернет-опросы и т.д</w:t>
            </w:r>
            <w:r>
              <w:t xml:space="preserve">. Увеличение количества подписчиков сообщества.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504E0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pStyle w:val="consplusnormal0"/>
              <w:spacing w:after="120"/>
              <w:jc w:val="both"/>
            </w:pPr>
            <w:r>
              <w:t>Работа по Пушкинской карте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билетов-0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билета-10 баллов</w:t>
            </w:r>
          </w:p>
          <w:p w:rsidR="006355BF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Более3 -20 баллов</w:t>
            </w:r>
          </w:p>
          <w:p w:rsidR="006355BF" w:rsidRPr="00504E07" w:rsidRDefault="006355BF" w:rsidP="00F841DE">
            <w:pPr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355BF" w:rsidRPr="00681C47" w:rsidTr="00F841DE">
        <w:trPr>
          <w:trHeight w:val="408"/>
        </w:trPr>
        <w:tc>
          <w:tcPr>
            <w:tcW w:w="1560" w:type="dxa"/>
            <w:tcBorders>
              <w:right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pStyle w:val="consplusnormal0"/>
              <w:spacing w:before="0" w:beforeAutospacing="0" w:after="0" w:afterAutospacing="0"/>
              <w:jc w:val="both"/>
            </w:pPr>
            <w:r>
              <w:t>Выполнение дополнительных работ, не входящих в круг основных обязанностей работника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355BF" w:rsidRPr="00504E07" w:rsidRDefault="006355BF" w:rsidP="00F841D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04E0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485416" w:rsidRPr="00A7541D" w:rsidRDefault="006355BF" w:rsidP="00A7541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4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BC3" w:rsidRPr="00504E07" w:rsidRDefault="00444000" w:rsidP="00444000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3A76" w:rsidRPr="00504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BC3" w:rsidRDefault="00023BC3" w:rsidP="00023BC3"/>
    <w:p w:rsidR="00BD07E7" w:rsidRDefault="00BD07E7"/>
    <w:sectPr w:rsidR="00BD07E7" w:rsidSect="00326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30E"/>
    <w:multiLevelType w:val="hybridMultilevel"/>
    <w:tmpl w:val="436C0980"/>
    <w:lvl w:ilvl="0" w:tplc="7A94DF6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9737CB6"/>
    <w:multiLevelType w:val="multilevel"/>
    <w:tmpl w:val="4928DF74"/>
    <w:lvl w:ilvl="0">
      <w:numFmt w:val="decimal"/>
      <w:lvlText w:val="%1-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0EE09B9"/>
    <w:multiLevelType w:val="hybridMultilevel"/>
    <w:tmpl w:val="CC94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5A42"/>
    <w:multiLevelType w:val="multilevel"/>
    <w:tmpl w:val="CF9E6F68"/>
    <w:lvl w:ilvl="0">
      <w:numFmt w:val="decimal"/>
      <w:lvlText w:val="%1-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84" w:hanging="1800"/>
      </w:pPr>
      <w:rPr>
        <w:rFonts w:hint="default"/>
      </w:rPr>
    </w:lvl>
  </w:abstractNum>
  <w:abstractNum w:abstractNumId="4" w15:restartNumberingAfterBreak="0">
    <w:nsid w:val="3F8F1BCE"/>
    <w:multiLevelType w:val="hybridMultilevel"/>
    <w:tmpl w:val="AA04C5EC"/>
    <w:lvl w:ilvl="0" w:tplc="22A2107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010F64"/>
    <w:multiLevelType w:val="hybridMultilevel"/>
    <w:tmpl w:val="BC5458D4"/>
    <w:lvl w:ilvl="0" w:tplc="2F66DFE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501C"/>
    <w:multiLevelType w:val="hybridMultilevel"/>
    <w:tmpl w:val="CA42BA12"/>
    <w:lvl w:ilvl="0" w:tplc="092E6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119AB"/>
    <w:multiLevelType w:val="hybridMultilevel"/>
    <w:tmpl w:val="DFE6FE3A"/>
    <w:lvl w:ilvl="0" w:tplc="E522CB38">
      <w:start w:val="1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7B443151"/>
    <w:multiLevelType w:val="multilevel"/>
    <w:tmpl w:val="DBCCD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80"/>
    <w:rsid w:val="00023BC3"/>
    <w:rsid w:val="000B3E48"/>
    <w:rsid w:val="000C155C"/>
    <w:rsid w:val="000F36A6"/>
    <w:rsid w:val="001D68FA"/>
    <w:rsid w:val="001E2C80"/>
    <w:rsid w:val="0028464C"/>
    <w:rsid w:val="002A3A76"/>
    <w:rsid w:val="002C2811"/>
    <w:rsid w:val="0032686A"/>
    <w:rsid w:val="00405194"/>
    <w:rsid w:val="00444000"/>
    <w:rsid w:val="00485416"/>
    <w:rsid w:val="00521215"/>
    <w:rsid w:val="006355BF"/>
    <w:rsid w:val="006E7CFE"/>
    <w:rsid w:val="00720BA8"/>
    <w:rsid w:val="00864381"/>
    <w:rsid w:val="00872119"/>
    <w:rsid w:val="00A7541D"/>
    <w:rsid w:val="00B2470D"/>
    <w:rsid w:val="00B60B63"/>
    <w:rsid w:val="00BD07E7"/>
    <w:rsid w:val="00D22079"/>
    <w:rsid w:val="00D32E97"/>
    <w:rsid w:val="00E21FA3"/>
    <w:rsid w:val="00F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19FF-E4ED-4F8D-A3AC-4D840D74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B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23BC3"/>
    <w:pPr>
      <w:spacing w:before="20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5FAF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BC3"/>
    <w:rPr>
      <w:rFonts w:ascii="Times New Roman" w:eastAsia="Times New Roman" w:hAnsi="Times New Roman" w:cs="Times New Roman"/>
      <w:b/>
      <w:bCs/>
      <w:color w:val="005FAF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023B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23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23B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23B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BC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rsid w:val="0002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023BC3"/>
    <w:rPr>
      <w:b/>
      <w:bCs/>
    </w:rPr>
  </w:style>
  <w:style w:type="paragraph" w:customStyle="1" w:styleId="consplusnormal0">
    <w:name w:val="consplusnormal"/>
    <w:basedOn w:val="a"/>
    <w:rsid w:val="0002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rsid w:val="00023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3"/>
    <w:rsid w:val="00023B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023BC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3">
    <w:name w:val="Заголовок №1"/>
    <w:basedOn w:val="11"/>
    <w:rsid w:val="00023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">
    <w:name w:val="Основной текст2"/>
    <w:basedOn w:val="aa"/>
    <w:rsid w:val="00023BC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Подпись к таблице_"/>
    <w:basedOn w:val="a0"/>
    <w:rsid w:val="00023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c">
    <w:name w:val="Подпись к таблице"/>
    <w:basedOn w:val="ab"/>
    <w:rsid w:val="00023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3">
    <w:name w:val="Основной текст3"/>
    <w:basedOn w:val="a"/>
    <w:link w:val="aa"/>
    <w:rsid w:val="00023BC3"/>
    <w:pPr>
      <w:widowControl w:val="0"/>
      <w:shd w:val="clear" w:color="auto" w:fill="FFFFFF"/>
      <w:spacing w:after="300" w:line="322" w:lineRule="exact"/>
      <w:ind w:firstLine="76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14">
    <w:name w:val="Без интервала1"/>
    <w:rsid w:val="00023B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otekstj">
    <w:name w:val="otekstj"/>
    <w:basedOn w:val="a"/>
    <w:rsid w:val="00023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both">
    <w:name w:val="pboth"/>
    <w:basedOn w:val="a"/>
    <w:rsid w:val="0063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2022-04-20T08:08:00Z</cp:lastPrinted>
  <dcterms:created xsi:type="dcterms:W3CDTF">2023-07-10T07:57:00Z</dcterms:created>
  <dcterms:modified xsi:type="dcterms:W3CDTF">2023-07-10T07:57:00Z</dcterms:modified>
</cp:coreProperties>
</file>